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90A" w:rsidRDefault="00635CEB" w:rsidP="00635CEB">
      <w:pPr>
        <w:jc w:val="center"/>
      </w:pPr>
      <w:r>
        <w:t>Мудрые мысли</w:t>
      </w:r>
      <w:r w:rsidR="004E3890">
        <w:t xml:space="preserve"> о доброте</w:t>
      </w:r>
      <w:bookmarkStart w:id="0" w:name="_GoBack"/>
      <w:bookmarkEnd w:id="0"/>
    </w:p>
    <w:p w:rsidR="00635CEB" w:rsidRDefault="00635CEB" w:rsidP="00635CEB">
      <w:r>
        <w:t>Добро – не наука, она действие (писатель Р.Роллан)</w:t>
      </w:r>
    </w:p>
    <w:p w:rsidR="00635CEB" w:rsidRDefault="00635CEB" w:rsidP="00635CEB">
      <w:r>
        <w:t>Добро – превосходная степень пользы (писатель Н.Чернышевский)</w:t>
      </w:r>
    </w:p>
    <w:p w:rsidR="00635CEB" w:rsidRDefault="00635CEB" w:rsidP="00635CEB">
      <w:r>
        <w:t>Доброта – это то, что может услышать глухой и увидеть слепой. (писатель М.Твен)</w:t>
      </w:r>
    </w:p>
    <w:p w:rsidR="00635CEB" w:rsidRDefault="004E3890" w:rsidP="00635CEB">
      <w:r>
        <w:t>Доброе слово человеку – что дождь в засуху (пословица)</w:t>
      </w:r>
    </w:p>
    <w:p w:rsidR="004E3890" w:rsidRDefault="004E3890" w:rsidP="00635CEB">
      <w:r>
        <w:t>Доброе дело два века живет (пословица)</w:t>
      </w:r>
    </w:p>
    <w:p w:rsidR="00635CEB" w:rsidRDefault="00635CEB" w:rsidP="00635CEB"/>
    <w:sectPr w:rsidR="00635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4F"/>
    <w:rsid w:val="004E3890"/>
    <w:rsid w:val="00635CEB"/>
    <w:rsid w:val="0075044F"/>
    <w:rsid w:val="00BA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2021-12-06T09:24:00Z</dcterms:created>
  <dcterms:modified xsi:type="dcterms:W3CDTF">2021-12-06T09:35:00Z</dcterms:modified>
</cp:coreProperties>
</file>